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7456" w:rsidRPr="007807D8" w:rsidRDefault="00EF7456" w:rsidP="007807D8">
      <w:pPr>
        <w:spacing w:after="0" w:line="480" w:lineRule="auto"/>
        <w:jc w:val="center"/>
        <w:rPr>
          <w:rFonts w:ascii="Times New Roman" w:hAnsi="Times New Roman" w:cs="Times New Roman"/>
          <w:b/>
          <w:sz w:val="24"/>
          <w:szCs w:val="24"/>
        </w:rPr>
      </w:pPr>
    </w:p>
    <w:p w:rsidR="00EF7456" w:rsidRPr="007807D8" w:rsidRDefault="00EF7456" w:rsidP="007807D8">
      <w:pPr>
        <w:spacing w:after="0" w:line="480" w:lineRule="auto"/>
        <w:jc w:val="center"/>
        <w:rPr>
          <w:rFonts w:ascii="Times New Roman" w:hAnsi="Times New Roman" w:cs="Times New Roman"/>
          <w:b/>
          <w:sz w:val="24"/>
          <w:szCs w:val="24"/>
        </w:rPr>
      </w:pPr>
    </w:p>
    <w:p w:rsidR="00EF7456" w:rsidRPr="007807D8" w:rsidRDefault="00EF7456" w:rsidP="007807D8">
      <w:pPr>
        <w:spacing w:after="0" w:line="480" w:lineRule="auto"/>
        <w:jc w:val="center"/>
        <w:rPr>
          <w:rFonts w:ascii="Times New Roman" w:hAnsi="Times New Roman" w:cs="Times New Roman"/>
          <w:sz w:val="24"/>
          <w:szCs w:val="24"/>
        </w:rPr>
      </w:pPr>
    </w:p>
    <w:p w:rsidR="00EF7456" w:rsidRPr="007807D8" w:rsidRDefault="00EF7456" w:rsidP="007807D8">
      <w:pPr>
        <w:spacing w:after="0" w:line="480" w:lineRule="auto"/>
        <w:jc w:val="center"/>
        <w:rPr>
          <w:rFonts w:ascii="Times New Roman" w:hAnsi="Times New Roman" w:cs="Times New Roman"/>
          <w:sz w:val="24"/>
          <w:szCs w:val="24"/>
        </w:rPr>
      </w:pPr>
    </w:p>
    <w:p w:rsidR="00EF7456" w:rsidRPr="007807D8" w:rsidRDefault="00EF7456" w:rsidP="007807D8">
      <w:pPr>
        <w:spacing w:after="0" w:line="480" w:lineRule="auto"/>
        <w:jc w:val="center"/>
        <w:rPr>
          <w:rFonts w:ascii="Times New Roman" w:hAnsi="Times New Roman" w:cs="Times New Roman"/>
          <w:sz w:val="24"/>
          <w:szCs w:val="24"/>
        </w:rPr>
      </w:pPr>
    </w:p>
    <w:p w:rsidR="00EF7456" w:rsidRPr="007807D8" w:rsidRDefault="00EF7456" w:rsidP="007807D8">
      <w:pPr>
        <w:spacing w:after="0" w:line="480" w:lineRule="auto"/>
        <w:jc w:val="center"/>
        <w:rPr>
          <w:rFonts w:ascii="Times New Roman" w:hAnsi="Times New Roman" w:cs="Times New Roman"/>
          <w:sz w:val="24"/>
          <w:szCs w:val="24"/>
        </w:rPr>
      </w:pPr>
    </w:p>
    <w:p w:rsidR="00EF7456" w:rsidRPr="007807D8" w:rsidRDefault="00EF7456" w:rsidP="007807D8">
      <w:pPr>
        <w:spacing w:after="0" w:line="480" w:lineRule="auto"/>
        <w:jc w:val="center"/>
        <w:rPr>
          <w:rFonts w:ascii="Times New Roman" w:hAnsi="Times New Roman" w:cs="Times New Roman"/>
          <w:sz w:val="24"/>
          <w:szCs w:val="24"/>
        </w:rPr>
      </w:pPr>
      <w:r w:rsidRPr="007807D8">
        <w:rPr>
          <w:rFonts w:ascii="Times New Roman" w:hAnsi="Times New Roman" w:cs="Times New Roman"/>
          <w:sz w:val="24"/>
          <w:szCs w:val="24"/>
        </w:rPr>
        <w:t>Week 1 Assignment Two</w:t>
      </w:r>
    </w:p>
    <w:p w:rsidR="00EF7456" w:rsidRPr="007807D8" w:rsidRDefault="00EF7456" w:rsidP="007807D8">
      <w:pPr>
        <w:spacing w:after="0" w:line="480" w:lineRule="auto"/>
        <w:jc w:val="center"/>
        <w:rPr>
          <w:rFonts w:ascii="Times New Roman" w:hAnsi="Times New Roman" w:cs="Times New Roman"/>
          <w:sz w:val="24"/>
          <w:szCs w:val="24"/>
        </w:rPr>
      </w:pPr>
      <w:r w:rsidRPr="007807D8">
        <w:rPr>
          <w:rFonts w:ascii="Times New Roman" w:hAnsi="Times New Roman" w:cs="Times New Roman"/>
          <w:sz w:val="24"/>
          <w:szCs w:val="24"/>
        </w:rPr>
        <w:t>Importance of Becoming a Global Citizen</w:t>
      </w:r>
    </w:p>
    <w:p w:rsidR="00EF7456" w:rsidRPr="007807D8" w:rsidRDefault="00EF7456" w:rsidP="007807D8">
      <w:pPr>
        <w:spacing w:after="0" w:line="480" w:lineRule="auto"/>
        <w:jc w:val="center"/>
        <w:rPr>
          <w:rFonts w:ascii="Times New Roman" w:hAnsi="Times New Roman" w:cs="Times New Roman"/>
          <w:sz w:val="24"/>
          <w:szCs w:val="24"/>
        </w:rPr>
      </w:pPr>
      <w:r w:rsidRPr="007807D8">
        <w:rPr>
          <w:rFonts w:ascii="Times New Roman" w:hAnsi="Times New Roman" w:cs="Times New Roman"/>
          <w:sz w:val="24"/>
          <w:szCs w:val="24"/>
        </w:rPr>
        <w:t>Student’s Name</w:t>
      </w:r>
    </w:p>
    <w:p w:rsidR="00EF7456" w:rsidRPr="007807D8" w:rsidRDefault="00EF7456" w:rsidP="007807D8">
      <w:pPr>
        <w:spacing w:after="0" w:line="480" w:lineRule="auto"/>
        <w:jc w:val="center"/>
        <w:rPr>
          <w:rFonts w:ascii="Times New Roman" w:hAnsi="Times New Roman" w:cs="Times New Roman"/>
          <w:sz w:val="24"/>
          <w:szCs w:val="24"/>
        </w:rPr>
      </w:pPr>
      <w:r w:rsidRPr="007807D8">
        <w:rPr>
          <w:rFonts w:ascii="Times New Roman" w:hAnsi="Times New Roman" w:cs="Times New Roman"/>
          <w:sz w:val="24"/>
          <w:szCs w:val="24"/>
        </w:rPr>
        <w:t>GEN499 General Education Capstone</w:t>
      </w:r>
    </w:p>
    <w:p w:rsidR="00EF7456" w:rsidRPr="007807D8" w:rsidRDefault="00EF7456" w:rsidP="007807D8">
      <w:pPr>
        <w:spacing w:after="0" w:line="480" w:lineRule="auto"/>
        <w:jc w:val="center"/>
        <w:rPr>
          <w:rFonts w:ascii="Times New Roman" w:hAnsi="Times New Roman" w:cs="Times New Roman"/>
          <w:sz w:val="24"/>
          <w:szCs w:val="24"/>
        </w:rPr>
      </w:pPr>
      <w:r w:rsidRPr="007807D8">
        <w:rPr>
          <w:rFonts w:ascii="Times New Roman" w:hAnsi="Times New Roman" w:cs="Times New Roman"/>
          <w:sz w:val="24"/>
          <w:szCs w:val="24"/>
        </w:rPr>
        <w:t>Professor’s Name</w:t>
      </w:r>
    </w:p>
    <w:p w:rsidR="00EF7456" w:rsidRPr="007807D8" w:rsidRDefault="00EF7456" w:rsidP="007807D8">
      <w:pPr>
        <w:spacing w:after="0" w:line="480" w:lineRule="auto"/>
        <w:jc w:val="center"/>
        <w:rPr>
          <w:rFonts w:ascii="Times New Roman" w:hAnsi="Times New Roman" w:cs="Times New Roman"/>
          <w:sz w:val="24"/>
          <w:szCs w:val="24"/>
        </w:rPr>
      </w:pPr>
      <w:r w:rsidRPr="007807D8">
        <w:rPr>
          <w:rFonts w:ascii="Times New Roman" w:hAnsi="Times New Roman" w:cs="Times New Roman"/>
          <w:sz w:val="24"/>
          <w:szCs w:val="24"/>
        </w:rPr>
        <w:t>Date</w:t>
      </w:r>
    </w:p>
    <w:p w:rsidR="00EF7456" w:rsidRPr="007807D8" w:rsidRDefault="00EF7456" w:rsidP="007807D8">
      <w:pPr>
        <w:spacing w:after="0" w:line="480" w:lineRule="auto"/>
        <w:jc w:val="center"/>
        <w:rPr>
          <w:rFonts w:ascii="Times New Roman" w:hAnsi="Times New Roman" w:cs="Times New Roman"/>
          <w:b/>
          <w:sz w:val="24"/>
          <w:szCs w:val="24"/>
        </w:rPr>
      </w:pPr>
    </w:p>
    <w:p w:rsidR="00EF7456" w:rsidRPr="007807D8" w:rsidRDefault="00EF7456" w:rsidP="007807D8">
      <w:pPr>
        <w:spacing w:after="0" w:line="480" w:lineRule="auto"/>
        <w:jc w:val="center"/>
        <w:rPr>
          <w:rFonts w:ascii="Times New Roman" w:hAnsi="Times New Roman" w:cs="Times New Roman"/>
          <w:b/>
          <w:sz w:val="24"/>
          <w:szCs w:val="24"/>
        </w:rPr>
      </w:pPr>
    </w:p>
    <w:p w:rsidR="00EF7456" w:rsidRPr="007807D8" w:rsidRDefault="00EF7456" w:rsidP="007807D8">
      <w:pPr>
        <w:spacing w:after="0" w:line="480" w:lineRule="auto"/>
        <w:jc w:val="center"/>
        <w:rPr>
          <w:rFonts w:ascii="Times New Roman" w:hAnsi="Times New Roman" w:cs="Times New Roman"/>
          <w:b/>
          <w:sz w:val="24"/>
          <w:szCs w:val="24"/>
        </w:rPr>
      </w:pPr>
    </w:p>
    <w:p w:rsidR="00EF7456" w:rsidRPr="007807D8" w:rsidRDefault="00EF7456" w:rsidP="007807D8">
      <w:pPr>
        <w:spacing w:after="0" w:line="480" w:lineRule="auto"/>
        <w:jc w:val="center"/>
        <w:rPr>
          <w:rFonts w:ascii="Times New Roman" w:hAnsi="Times New Roman" w:cs="Times New Roman"/>
          <w:b/>
          <w:sz w:val="24"/>
          <w:szCs w:val="24"/>
        </w:rPr>
      </w:pPr>
    </w:p>
    <w:p w:rsidR="00EF7456" w:rsidRPr="007807D8" w:rsidRDefault="00EF7456" w:rsidP="007807D8">
      <w:pPr>
        <w:spacing w:after="0" w:line="480" w:lineRule="auto"/>
        <w:jc w:val="center"/>
        <w:rPr>
          <w:rFonts w:ascii="Times New Roman" w:hAnsi="Times New Roman" w:cs="Times New Roman"/>
          <w:b/>
          <w:sz w:val="24"/>
          <w:szCs w:val="24"/>
        </w:rPr>
      </w:pPr>
    </w:p>
    <w:p w:rsidR="00EF7456" w:rsidRPr="007807D8" w:rsidRDefault="00EF7456" w:rsidP="007807D8">
      <w:pPr>
        <w:spacing w:after="0" w:line="480" w:lineRule="auto"/>
        <w:jc w:val="center"/>
        <w:rPr>
          <w:rFonts w:ascii="Times New Roman" w:hAnsi="Times New Roman" w:cs="Times New Roman"/>
          <w:b/>
          <w:sz w:val="24"/>
          <w:szCs w:val="24"/>
        </w:rPr>
      </w:pPr>
    </w:p>
    <w:p w:rsidR="00EF7456" w:rsidRPr="007807D8" w:rsidRDefault="00EF7456" w:rsidP="007807D8">
      <w:pPr>
        <w:spacing w:after="0" w:line="480" w:lineRule="auto"/>
        <w:jc w:val="center"/>
        <w:rPr>
          <w:rFonts w:ascii="Times New Roman" w:hAnsi="Times New Roman" w:cs="Times New Roman"/>
          <w:b/>
          <w:sz w:val="24"/>
          <w:szCs w:val="24"/>
        </w:rPr>
      </w:pPr>
    </w:p>
    <w:p w:rsidR="00EF7456" w:rsidRPr="007807D8" w:rsidRDefault="00EF7456" w:rsidP="007807D8">
      <w:pPr>
        <w:spacing w:after="0" w:line="480" w:lineRule="auto"/>
        <w:jc w:val="center"/>
        <w:rPr>
          <w:rFonts w:ascii="Times New Roman" w:hAnsi="Times New Roman" w:cs="Times New Roman"/>
          <w:b/>
          <w:sz w:val="24"/>
          <w:szCs w:val="24"/>
        </w:rPr>
      </w:pPr>
    </w:p>
    <w:p w:rsidR="00EF7456" w:rsidRPr="007807D8" w:rsidRDefault="00EF7456" w:rsidP="007807D8">
      <w:pPr>
        <w:spacing w:after="0" w:line="480" w:lineRule="auto"/>
        <w:jc w:val="center"/>
        <w:rPr>
          <w:rFonts w:ascii="Times New Roman" w:hAnsi="Times New Roman" w:cs="Times New Roman"/>
          <w:b/>
          <w:sz w:val="24"/>
          <w:szCs w:val="24"/>
        </w:rPr>
      </w:pPr>
    </w:p>
    <w:p w:rsidR="00EF7456" w:rsidRPr="007807D8" w:rsidRDefault="00EF7456" w:rsidP="007807D8">
      <w:pPr>
        <w:spacing w:after="0" w:line="480" w:lineRule="auto"/>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6A72D4" w:rsidRPr="007807D8" w:rsidRDefault="00646483" w:rsidP="007807D8">
      <w:pPr>
        <w:spacing w:after="0" w:line="480" w:lineRule="auto"/>
        <w:jc w:val="center"/>
        <w:rPr>
          <w:rFonts w:ascii="Times New Roman" w:hAnsi="Times New Roman" w:cs="Times New Roman"/>
          <w:b/>
          <w:sz w:val="24"/>
          <w:szCs w:val="24"/>
        </w:rPr>
      </w:pPr>
      <w:r w:rsidRPr="007807D8">
        <w:rPr>
          <w:rFonts w:ascii="Times New Roman" w:hAnsi="Times New Roman" w:cs="Times New Roman"/>
          <w:b/>
          <w:sz w:val="24"/>
          <w:szCs w:val="24"/>
        </w:rPr>
        <w:lastRenderedPageBreak/>
        <w:t>Importance of Becoming a Global Citizen</w:t>
      </w:r>
    </w:p>
    <w:p w:rsidR="00EF7456" w:rsidRPr="007807D8" w:rsidRDefault="00EF7456" w:rsidP="007807D8">
      <w:pPr>
        <w:spacing w:after="0" w:line="480" w:lineRule="auto"/>
        <w:rPr>
          <w:rFonts w:ascii="Times New Roman" w:hAnsi="Times New Roman" w:cs="Times New Roman"/>
          <w:b/>
          <w:sz w:val="24"/>
          <w:szCs w:val="24"/>
        </w:rPr>
      </w:pPr>
      <w:r w:rsidRPr="007807D8">
        <w:rPr>
          <w:rFonts w:ascii="Times New Roman" w:hAnsi="Times New Roman" w:cs="Times New Roman"/>
          <w:b/>
          <w:sz w:val="24"/>
          <w:szCs w:val="24"/>
        </w:rPr>
        <w:t>Introduction</w:t>
      </w:r>
    </w:p>
    <w:p w:rsidR="006A72D4" w:rsidRPr="007807D8" w:rsidRDefault="00EF7456" w:rsidP="007807D8">
      <w:pPr>
        <w:spacing w:after="0" w:line="480" w:lineRule="auto"/>
        <w:ind w:firstLine="720"/>
        <w:rPr>
          <w:rFonts w:ascii="Times New Roman" w:hAnsi="Times New Roman" w:cs="Times New Roman"/>
          <w:sz w:val="24"/>
          <w:szCs w:val="24"/>
        </w:rPr>
      </w:pPr>
      <w:r w:rsidRPr="007807D8">
        <w:rPr>
          <w:rFonts w:ascii="Times New Roman" w:hAnsi="Times New Roman" w:cs="Times New Roman"/>
          <w:sz w:val="24"/>
          <w:szCs w:val="24"/>
        </w:rPr>
        <w:t xml:space="preserve"> </w:t>
      </w:r>
      <w:r w:rsidR="0054596D" w:rsidRPr="007807D8">
        <w:rPr>
          <w:rFonts w:ascii="Times New Roman" w:hAnsi="Times New Roman" w:cs="Times New Roman"/>
          <w:sz w:val="24"/>
          <w:szCs w:val="24"/>
        </w:rPr>
        <w:t xml:space="preserve">With the ever-escalating technological advancement, which is also correlated with an increasing governance that is </w:t>
      </w:r>
      <w:r w:rsidR="00F43129" w:rsidRPr="007807D8">
        <w:rPr>
          <w:rFonts w:ascii="Times New Roman" w:hAnsi="Times New Roman" w:cs="Times New Roman"/>
          <w:sz w:val="24"/>
          <w:szCs w:val="24"/>
        </w:rPr>
        <w:t>carried out</w:t>
      </w:r>
      <w:r w:rsidR="0054596D" w:rsidRPr="007807D8">
        <w:rPr>
          <w:rFonts w:ascii="Times New Roman" w:hAnsi="Times New Roman" w:cs="Times New Roman"/>
          <w:sz w:val="24"/>
          <w:szCs w:val="24"/>
        </w:rPr>
        <w:t xml:space="preserve"> beyond the nation-state </w:t>
      </w:r>
      <w:r w:rsidR="00F43129" w:rsidRPr="007807D8">
        <w:rPr>
          <w:rFonts w:ascii="Times New Roman" w:hAnsi="Times New Roman" w:cs="Times New Roman"/>
          <w:sz w:val="24"/>
          <w:szCs w:val="24"/>
        </w:rPr>
        <w:t>parameters</w:t>
      </w:r>
      <w:r w:rsidR="0054596D" w:rsidRPr="007807D8">
        <w:rPr>
          <w:rFonts w:ascii="Times New Roman" w:hAnsi="Times New Roman" w:cs="Times New Roman"/>
          <w:sz w:val="24"/>
          <w:szCs w:val="24"/>
        </w:rPr>
        <w:t xml:space="preserve">, the concept of global citizenship subtly remains absent. Notably, a global citizen may be describe as anyone identifying himself/herself as part of an emerging world community and his/her actions contribute </w:t>
      </w:r>
      <w:r w:rsidR="00F43129" w:rsidRPr="007807D8">
        <w:rPr>
          <w:rFonts w:ascii="Times New Roman" w:hAnsi="Times New Roman" w:cs="Times New Roman"/>
          <w:sz w:val="24"/>
          <w:szCs w:val="24"/>
        </w:rPr>
        <w:t xml:space="preserve">to the fabrication of the values as well as practices of this certain community. </w:t>
      </w:r>
      <w:r w:rsidR="00CE3C98" w:rsidRPr="007807D8">
        <w:rPr>
          <w:rFonts w:ascii="Times New Roman" w:hAnsi="Times New Roman" w:cs="Times New Roman"/>
          <w:sz w:val="24"/>
          <w:szCs w:val="24"/>
        </w:rPr>
        <w:t>Traditionally</w:t>
      </w:r>
      <w:r w:rsidR="00F43129" w:rsidRPr="007807D8">
        <w:rPr>
          <w:rFonts w:ascii="Times New Roman" w:hAnsi="Times New Roman" w:cs="Times New Roman"/>
          <w:sz w:val="24"/>
          <w:szCs w:val="24"/>
        </w:rPr>
        <w:t>, humans have for years organized themselves into social units on the basis of shared identity</w:t>
      </w:r>
      <w:r w:rsidR="00792FE7" w:rsidRPr="007807D8">
        <w:rPr>
          <w:rFonts w:ascii="Times New Roman" w:hAnsi="Times New Roman" w:cs="Times New Roman"/>
          <w:sz w:val="24"/>
          <w:szCs w:val="24"/>
        </w:rPr>
        <w:t>; an identity that gets twisted so as to respond to the various human necessities including: economic, social, political and even religious.</w:t>
      </w:r>
      <w:r w:rsidR="00CE3C98" w:rsidRPr="007807D8">
        <w:rPr>
          <w:rFonts w:ascii="Times New Roman" w:hAnsi="Times New Roman" w:cs="Times New Roman"/>
          <w:sz w:val="24"/>
          <w:szCs w:val="24"/>
        </w:rPr>
        <w:t xml:space="preserve"> Currently, global engagement forces are playing a significant role in helping some individuals identify themselves as global citizens; implying that they have a sense of being part of a global society. Such elevating global identity is facilitated by the modern information forces, communication and even transportation technologies; facets that strengthen the ability of people to connect to the rest of the world.</w:t>
      </w:r>
    </w:p>
    <w:p w:rsidR="006A72D4" w:rsidRPr="007807D8" w:rsidRDefault="006A72D4" w:rsidP="007807D8">
      <w:pPr>
        <w:spacing w:after="0" w:line="480" w:lineRule="auto"/>
        <w:rPr>
          <w:rFonts w:ascii="Times New Roman" w:hAnsi="Times New Roman" w:cs="Times New Roman"/>
          <w:b/>
          <w:sz w:val="24"/>
          <w:szCs w:val="24"/>
        </w:rPr>
      </w:pPr>
      <w:r w:rsidRPr="007807D8">
        <w:rPr>
          <w:rFonts w:ascii="Times New Roman" w:hAnsi="Times New Roman" w:cs="Times New Roman"/>
          <w:b/>
          <w:sz w:val="24"/>
          <w:szCs w:val="24"/>
        </w:rPr>
        <w:t>Distinction between “Globalism” and “Globalization”</w:t>
      </w:r>
    </w:p>
    <w:p w:rsidR="00602EE2" w:rsidRPr="007807D8" w:rsidRDefault="006A72D4" w:rsidP="007807D8">
      <w:pPr>
        <w:spacing w:after="0" w:line="480" w:lineRule="auto"/>
        <w:ind w:firstLine="720"/>
        <w:rPr>
          <w:rFonts w:ascii="Times New Roman" w:hAnsi="Times New Roman" w:cs="Times New Roman"/>
          <w:sz w:val="24"/>
          <w:szCs w:val="24"/>
        </w:rPr>
      </w:pPr>
      <w:r w:rsidRPr="007807D8">
        <w:rPr>
          <w:rFonts w:ascii="Times New Roman" w:hAnsi="Times New Roman" w:cs="Times New Roman"/>
          <w:sz w:val="24"/>
          <w:szCs w:val="24"/>
        </w:rPr>
        <w:t>Even though there may be no single consensus on the general term, global citizenship, which has been widely defined and used for diverse purposes, it is evident that its concept dates back to the ancient Greece and in the Roman Empire eras</w:t>
      </w:r>
      <w:r w:rsidR="00DE034A" w:rsidRPr="007807D8">
        <w:rPr>
          <w:rFonts w:ascii="Times New Roman" w:hAnsi="Times New Roman" w:cs="Times New Roman"/>
          <w:sz w:val="24"/>
          <w:szCs w:val="24"/>
        </w:rPr>
        <w:t xml:space="preserve"> (Banks, 2014)</w:t>
      </w:r>
      <w:r w:rsidRPr="007807D8">
        <w:rPr>
          <w:rFonts w:ascii="Times New Roman" w:hAnsi="Times New Roman" w:cs="Times New Roman"/>
          <w:sz w:val="24"/>
          <w:szCs w:val="24"/>
        </w:rPr>
        <w:t xml:space="preserve">. Extensively, globalism aims at seeking the description and explanation of a world that is characterized </w:t>
      </w:r>
      <w:r w:rsidR="009A446E" w:rsidRPr="007807D8">
        <w:rPr>
          <w:rFonts w:ascii="Times New Roman" w:hAnsi="Times New Roman" w:cs="Times New Roman"/>
          <w:sz w:val="24"/>
          <w:szCs w:val="24"/>
        </w:rPr>
        <w:t xml:space="preserve">by myriad connection networks </w:t>
      </w:r>
      <w:r w:rsidRPr="007807D8">
        <w:rPr>
          <w:rFonts w:ascii="Times New Roman" w:hAnsi="Times New Roman" w:cs="Times New Roman"/>
          <w:sz w:val="24"/>
          <w:szCs w:val="24"/>
        </w:rPr>
        <w:t>span</w:t>
      </w:r>
      <w:r w:rsidR="009A446E" w:rsidRPr="007807D8">
        <w:rPr>
          <w:rFonts w:ascii="Times New Roman" w:hAnsi="Times New Roman" w:cs="Times New Roman"/>
          <w:sz w:val="24"/>
          <w:szCs w:val="24"/>
        </w:rPr>
        <w:t>ning</w:t>
      </w:r>
      <w:r w:rsidRPr="007807D8">
        <w:rPr>
          <w:rFonts w:ascii="Times New Roman" w:hAnsi="Times New Roman" w:cs="Times New Roman"/>
          <w:sz w:val="24"/>
          <w:szCs w:val="24"/>
        </w:rPr>
        <w:t xml:space="preserve"> multi-continental distances.</w:t>
      </w:r>
      <w:r w:rsidR="009A446E" w:rsidRPr="007807D8">
        <w:rPr>
          <w:rFonts w:ascii="Times New Roman" w:hAnsi="Times New Roman" w:cs="Times New Roman"/>
          <w:sz w:val="24"/>
          <w:szCs w:val="24"/>
        </w:rPr>
        <w:t xml:space="preserve"> Globalism endeavors at understanding the entire modern world interconnections, alongside highlighting and explaining the underlying patterns</w:t>
      </w:r>
      <w:r w:rsidR="00DE034A" w:rsidRPr="007807D8">
        <w:rPr>
          <w:rFonts w:ascii="Times New Roman" w:hAnsi="Times New Roman" w:cs="Times New Roman"/>
          <w:sz w:val="24"/>
          <w:szCs w:val="24"/>
        </w:rPr>
        <w:t xml:space="preserve"> (Reysen &amp;Katzarska-Miller, 2013)</w:t>
      </w:r>
      <w:r w:rsidR="009A446E" w:rsidRPr="007807D8">
        <w:rPr>
          <w:rFonts w:ascii="Times New Roman" w:hAnsi="Times New Roman" w:cs="Times New Roman"/>
          <w:sz w:val="24"/>
          <w:szCs w:val="24"/>
        </w:rPr>
        <w:t xml:space="preserve">. On the other hand, globalization simply refers to the decrease or increase in the globalism degree; it focuses on the forces, </w:t>
      </w:r>
      <w:r w:rsidR="009A446E" w:rsidRPr="007807D8">
        <w:rPr>
          <w:rFonts w:ascii="Times New Roman" w:hAnsi="Times New Roman" w:cs="Times New Roman"/>
          <w:sz w:val="24"/>
          <w:szCs w:val="24"/>
        </w:rPr>
        <w:lastRenderedPageBreak/>
        <w:t xml:space="preserve">dynamism or speed of such changes. </w:t>
      </w:r>
      <w:r w:rsidR="00602EE2" w:rsidRPr="007807D8">
        <w:rPr>
          <w:rFonts w:ascii="Times New Roman" w:hAnsi="Times New Roman" w:cs="Times New Roman"/>
          <w:sz w:val="24"/>
          <w:szCs w:val="24"/>
        </w:rPr>
        <w:t xml:space="preserve">As a dispassionate technical term that is not correlated with a moral imperative and not imbued with any obligation sense or activism, globalization describes elevating connectivity among individuals as well as regions across the entire globe. </w:t>
      </w:r>
    </w:p>
    <w:p w:rsidR="00602EE2" w:rsidRPr="007807D8" w:rsidRDefault="00602EE2" w:rsidP="007807D8">
      <w:pPr>
        <w:spacing w:after="0" w:line="480" w:lineRule="auto"/>
        <w:rPr>
          <w:rFonts w:ascii="Times New Roman" w:hAnsi="Times New Roman" w:cs="Times New Roman"/>
          <w:sz w:val="24"/>
          <w:szCs w:val="24"/>
        </w:rPr>
      </w:pPr>
    </w:p>
    <w:p w:rsidR="00602EE2" w:rsidRPr="007807D8" w:rsidRDefault="00602EE2" w:rsidP="007807D8">
      <w:pPr>
        <w:spacing w:after="0" w:line="480" w:lineRule="auto"/>
        <w:jc w:val="center"/>
        <w:rPr>
          <w:rFonts w:ascii="Times New Roman" w:hAnsi="Times New Roman" w:cs="Times New Roman"/>
          <w:b/>
          <w:sz w:val="24"/>
          <w:szCs w:val="24"/>
        </w:rPr>
      </w:pPr>
      <w:r w:rsidRPr="007807D8">
        <w:rPr>
          <w:rFonts w:ascii="Times New Roman" w:hAnsi="Times New Roman" w:cs="Times New Roman"/>
          <w:b/>
          <w:sz w:val="24"/>
          <w:szCs w:val="24"/>
        </w:rPr>
        <w:t>The Benefits of being a Global Citizen for an Individual to meet his/her Persona, Academic &amp; Professional Goals</w:t>
      </w:r>
    </w:p>
    <w:p w:rsidR="00697A78" w:rsidRPr="007807D8" w:rsidRDefault="001F2D02" w:rsidP="007807D8">
      <w:pPr>
        <w:spacing w:after="0" w:line="480" w:lineRule="auto"/>
        <w:ind w:firstLine="720"/>
        <w:rPr>
          <w:rFonts w:ascii="Times New Roman" w:hAnsi="Times New Roman" w:cs="Times New Roman"/>
          <w:sz w:val="24"/>
          <w:szCs w:val="24"/>
        </w:rPr>
      </w:pPr>
      <w:r w:rsidRPr="007807D8">
        <w:rPr>
          <w:rFonts w:ascii="Times New Roman" w:hAnsi="Times New Roman" w:cs="Times New Roman"/>
          <w:sz w:val="24"/>
          <w:szCs w:val="24"/>
        </w:rPr>
        <w:t>As earlier noted, the current global engagement forces are highly assisting individuals identify themselves as global citizens; a phenomenon implying that they that sense of belonging to a global community</w:t>
      </w:r>
      <w:r w:rsidR="00DE034A" w:rsidRPr="007807D8">
        <w:rPr>
          <w:rFonts w:ascii="Times New Roman" w:hAnsi="Times New Roman" w:cs="Times New Roman"/>
          <w:sz w:val="24"/>
          <w:szCs w:val="24"/>
        </w:rPr>
        <w:t xml:space="preserve"> (Stucke, 2009)</w:t>
      </w:r>
      <w:r w:rsidRPr="007807D8">
        <w:rPr>
          <w:rFonts w:ascii="Times New Roman" w:hAnsi="Times New Roman" w:cs="Times New Roman"/>
          <w:sz w:val="24"/>
          <w:szCs w:val="24"/>
        </w:rPr>
        <w:t xml:space="preserve">. It is an expanding global identity that is facilitated by modern information and communication forces and transportation technologies. Significantly, such technologies strengthen people’s </w:t>
      </w:r>
      <w:r w:rsidR="00842BF1" w:rsidRPr="007807D8">
        <w:rPr>
          <w:rFonts w:ascii="Times New Roman" w:hAnsi="Times New Roman" w:cs="Times New Roman"/>
          <w:sz w:val="24"/>
          <w:szCs w:val="24"/>
        </w:rPr>
        <w:t>aptitude</w:t>
      </w:r>
      <w:r w:rsidRPr="007807D8">
        <w:rPr>
          <w:rFonts w:ascii="Times New Roman" w:hAnsi="Times New Roman" w:cs="Times New Roman"/>
          <w:sz w:val="24"/>
          <w:szCs w:val="24"/>
        </w:rPr>
        <w:t xml:space="preserve"> to connect to the rest of the world; via the internet, via t</w:t>
      </w:r>
      <w:r w:rsidR="001A16FE" w:rsidRPr="007807D8">
        <w:rPr>
          <w:rFonts w:ascii="Times New Roman" w:hAnsi="Times New Roman" w:cs="Times New Roman"/>
          <w:sz w:val="24"/>
          <w:szCs w:val="24"/>
        </w:rPr>
        <w:t>he global economy participation and</w:t>
      </w:r>
      <w:r w:rsidRPr="007807D8">
        <w:rPr>
          <w:rFonts w:ascii="Times New Roman" w:hAnsi="Times New Roman" w:cs="Times New Roman"/>
          <w:sz w:val="24"/>
          <w:szCs w:val="24"/>
        </w:rPr>
        <w:t xml:space="preserve"> through the manner by which </w:t>
      </w:r>
      <w:r w:rsidR="00842BF1" w:rsidRPr="007807D8">
        <w:rPr>
          <w:rFonts w:ascii="Times New Roman" w:hAnsi="Times New Roman" w:cs="Times New Roman"/>
          <w:sz w:val="24"/>
          <w:szCs w:val="24"/>
        </w:rPr>
        <w:t>universal</w:t>
      </w:r>
      <w:r w:rsidRPr="007807D8">
        <w:rPr>
          <w:rFonts w:ascii="Times New Roman" w:hAnsi="Times New Roman" w:cs="Times New Roman"/>
          <w:sz w:val="24"/>
          <w:szCs w:val="24"/>
        </w:rPr>
        <w:t xml:space="preserve"> environmental </w:t>
      </w:r>
      <w:r w:rsidR="00842BF1" w:rsidRPr="007807D8">
        <w:rPr>
          <w:rFonts w:ascii="Times New Roman" w:hAnsi="Times New Roman" w:cs="Times New Roman"/>
          <w:sz w:val="24"/>
          <w:szCs w:val="24"/>
        </w:rPr>
        <w:t>aspects</w:t>
      </w:r>
      <w:r w:rsidR="001A16FE" w:rsidRPr="007807D8">
        <w:rPr>
          <w:rFonts w:ascii="Times New Roman" w:hAnsi="Times New Roman" w:cs="Times New Roman"/>
          <w:sz w:val="24"/>
          <w:szCs w:val="24"/>
        </w:rPr>
        <w:t xml:space="preserve"> play havoc with their lives. Again, this happen</w:t>
      </w:r>
      <w:r w:rsidRPr="007807D8">
        <w:rPr>
          <w:rFonts w:ascii="Times New Roman" w:hAnsi="Times New Roman" w:cs="Times New Roman"/>
          <w:sz w:val="24"/>
          <w:szCs w:val="24"/>
        </w:rPr>
        <w:t xml:space="preserve"> </w:t>
      </w:r>
      <w:r w:rsidR="001A16FE" w:rsidRPr="007807D8">
        <w:rPr>
          <w:rFonts w:ascii="Times New Roman" w:hAnsi="Times New Roman" w:cs="Times New Roman"/>
          <w:sz w:val="24"/>
          <w:szCs w:val="24"/>
        </w:rPr>
        <w:t>through</w:t>
      </w:r>
      <w:r w:rsidRPr="007807D8">
        <w:rPr>
          <w:rFonts w:ascii="Times New Roman" w:hAnsi="Times New Roman" w:cs="Times New Roman"/>
          <w:sz w:val="24"/>
          <w:szCs w:val="24"/>
        </w:rPr>
        <w:t xml:space="preserve"> the </w:t>
      </w:r>
      <w:r w:rsidR="00842BF1" w:rsidRPr="007807D8">
        <w:rPr>
          <w:rFonts w:ascii="Times New Roman" w:hAnsi="Times New Roman" w:cs="Times New Roman"/>
          <w:sz w:val="24"/>
          <w:szCs w:val="24"/>
        </w:rPr>
        <w:t>empathy</w:t>
      </w:r>
      <w:r w:rsidRPr="007807D8">
        <w:rPr>
          <w:rFonts w:ascii="Times New Roman" w:hAnsi="Times New Roman" w:cs="Times New Roman"/>
          <w:sz w:val="24"/>
          <w:szCs w:val="24"/>
        </w:rPr>
        <w:t xml:space="preserve"> people feel after seeing others suffer from humanitarian</w:t>
      </w:r>
      <w:r w:rsidR="00842BF1" w:rsidRPr="007807D8">
        <w:rPr>
          <w:rFonts w:ascii="Times New Roman" w:hAnsi="Times New Roman" w:cs="Times New Roman"/>
          <w:sz w:val="24"/>
          <w:szCs w:val="24"/>
        </w:rPr>
        <w:t xml:space="preserve"> calamities, wars and conflicts in other states and even through the ease by which they can tour diverse parts of the world</w:t>
      </w:r>
      <w:r w:rsidR="00DE034A" w:rsidRPr="007807D8">
        <w:rPr>
          <w:rFonts w:ascii="Times New Roman" w:hAnsi="Times New Roman" w:cs="Times New Roman"/>
          <w:sz w:val="24"/>
          <w:szCs w:val="24"/>
        </w:rPr>
        <w:t xml:space="preserve"> (Reysen &amp;Katzarska-Miller, 2013)</w:t>
      </w:r>
      <w:r w:rsidR="00842BF1" w:rsidRPr="007807D8">
        <w:rPr>
          <w:rFonts w:ascii="Times New Roman" w:hAnsi="Times New Roman" w:cs="Times New Roman"/>
          <w:sz w:val="24"/>
          <w:szCs w:val="24"/>
        </w:rPr>
        <w:t xml:space="preserve">. </w:t>
      </w:r>
      <w:r w:rsidR="00BB3A02" w:rsidRPr="007807D8">
        <w:rPr>
          <w:rFonts w:ascii="Times New Roman" w:hAnsi="Times New Roman" w:cs="Times New Roman"/>
          <w:sz w:val="24"/>
          <w:szCs w:val="24"/>
        </w:rPr>
        <w:t xml:space="preserve">Notably, being a global citizen does not imply that one is abandoning other identities including: allegiance to one’s nation, ethnicity or political ideology, rather these identities </w:t>
      </w:r>
      <w:r w:rsidR="00882295" w:rsidRPr="007807D8">
        <w:rPr>
          <w:rFonts w:ascii="Times New Roman" w:hAnsi="Times New Roman" w:cs="Times New Roman"/>
          <w:sz w:val="24"/>
          <w:szCs w:val="24"/>
        </w:rPr>
        <w:t xml:space="preserve">offer their lives a meaning and will continue shaping their lives. </w:t>
      </w:r>
    </w:p>
    <w:p w:rsidR="00697A78" w:rsidRPr="007807D8" w:rsidRDefault="00697A78" w:rsidP="007807D8">
      <w:pPr>
        <w:spacing w:after="0" w:line="480" w:lineRule="auto"/>
        <w:rPr>
          <w:rFonts w:ascii="Times New Roman" w:hAnsi="Times New Roman" w:cs="Times New Roman"/>
          <w:b/>
          <w:sz w:val="24"/>
          <w:szCs w:val="24"/>
        </w:rPr>
      </w:pPr>
      <w:r w:rsidRPr="007807D8">
        <w:rPr>
          <w:rFonts w:ascii="Times New Roman" w:hAnsi="Times New Roman" w:cs="Times New Roman"/>
          <w:b/>
          <w:sz w:val="24"/>
          <w:szCs w:val="24"/>
        </w:rPr>
        <w:t>The Reason there is a Disagreement between Theorists about Global Citizenship Definition</w:t>
      </w:r>
      <w:r w:rsidR="006A72D4" w:rsidRPr="007807D8">
        <w:rPr>
          <w:rFonts w:ascii="Times New Roman" w:hAnsi="Times New Roman" w:cs="Times New Roman"/>
          <w:b/>
          <w:sz w:val="24"/>
          <w:szCs w:val="24"/>
        </w:rPr>
        <w:t xml:space="preserve">   </w:t>
      </w:r>
      <w:r w:rsidR="00CE3C98" w:rsidRPr="007807D8">
        <w:rPr>
          <w:rFonts w:ascii="Times New Roman" w:hAnsi="Times New Roman" w:cs="Times New Roman"/>
          <w:b/>
          <w:sz w:val="24"/>
          <w:szCs w:val="24"/>
        </w:rPr>
        <w:t xml:space="preserve"> </w:t>
      </w:r>
    </w:p>
    <w:p w:rsidR="00102090" w:rsidRPr="007807D8" w:rsidRDefault="00DA0FAB" w:rsidP="007807D8">
      <w:pPr>
        <w:spacing w:after="0" w:line="480" w:lineRule="auto"/>
        <w:ind w:firstLine="720"/>
        <w:rPr>
          <w:rFonts w:ascii="Times New Roman" w:hAnsi="Times New Roman" w:cs="Times New Roman"/>
          <w:sz w:val="24"/>
          <w:szCs w:val="24"/>
        </w:rPr>
      </w:pPr>
      <w:r w:rsidRPr="007807D8">
        <w:rPr>
          <w:rFonts w:ascii="Times New Roman" w:hAnsi="Times New Roman" w:cs="Times New Roman"/>
          <w:sz w:val="24"/>
          <w:szCs w:val="24"/>
        </w:rPr>
        <w:t>Evidently, the term global citizenship has been associated with diverse definitions</w:t>
      </w:r>
      <w:r w:rsidR="003E1B43" w:rsidRPr="007807D8">
        <w:rPr>
          <w:rFonts w:ascii="Times New Roman" w:hAnsi="Times New Roman" w:cs="Times New Roman"/>
          <w:sz w:val="24"/>
          <w:szCs w:val="24"/>
        </w:rPr>
        <w:t xml:space="preserve"> that are encompassed by varied meanings, even though they all seem to apply identical verbiage. Several scholars assert that the confusion concerning global citizenship remains exacerbated since theorists debate this issue from varied disciplines as well as perspectives such as political, </w:t>
      </w:r>
      <w:r w:rsidR="003E1B43" w:rsidRPr="007807D8">
        <w:rPr>
          <w:rFonts w:ascii="Times New Roman" w:hAnsi="Times New Roman" w:cs="Times New Roman"/>
          <w:sz w:val="24"/>
          <w:szCs w:val="24"/>
        </w:rPr>
        <w:lastRenderedPageBreak/>
        <w:t>social, developmental and educational, with the aim of defining the construct</w:t>
      </w:r>
      <w:r w:rsidR="00DE034A" w:rsidRPr="007807D8">
        <w:rPr>
          <w:rFonts w:ascii="Times New Roman" w:hAnsi="Times New Roman" w:cs="Times New Roman"/>
          <w:sz w:val="24"/>
          <w:szCs w:val="24"/>
        </w:rPr>
        <w:t xml:space="preserve"> (Reysen &amp;Katzarska-Miller, 2013)</w:t>
      </w:r>
      <w:r w:rsidR="003E1B43" w:rsidRPr="007807D8">
        <w:rPr>
          <w:rFonts w:ascii="Times New Roman" w:hAnsi="Times New Roman" w:cs="Times New Roman"/>
          <w:sz w:val="24"/>
          <w:szCs w:val="24"/>
        </w:rPr>
        <w:t xml:space="preserve">. In this sense, a theorist may argue that some traits accentuate global citizenship, whilst other theorists may have a feeling that there are zero traits that are linked to this concept. </w:t>
      </w:r>
      <w:r w:rsidR="0056102C" w:rsidRPr="007807D8">
        <w:rPr>
          <w:rFonts w:ascii="Times New Roman" w:hAnsi="Times New Roman" w:cs="Times New Roman"/>
          <w:sz w:val="24"/>
          <w:szCs w:val="24"/>
        </w:rPr>
        <w:t>In my view, global citizenship should be defined as a</w:t>
      </w:r>
      <w:r w:rsidR="00102090" w:rsidRPr="007807D8">
        <w:rPr>
          <w:rFonts w:ascii="Times New Roman" w:hAnsi="Times New Roman" w:cs="Times New Roman"/>
          <w:sz w:val="24"/>
          <w:szCs w:val="24"/>
        </w:rPr>
        <w:t xml:space="preserve">n aspect that entails individuals who think globally and even act globally, alongside embracing cultural diversity and its role in global citizenship. </w:t>
      </w:r>
    </w:p>
    <w:p w:rsidR="00102090" w:rsidRPr="007807D8" w:rsidRDefault="00102090" w:rsidP="007807D8">
      <w:pPr>
        <w:spacing w:after="0" w:line="480" w:lineRule="auto"/>
        <w:jc w:val="center"/>
        <w:rPr>
          <w:rFonts w:ascii="Times New Roman" w:hAnsi="Times New Roman" w:cs="Times New Roman"/>
          <w:b/>
          <w:sz w:val="24"/>
          <w:szCs w:val="24"/>
        </w:rPr>
      </w:pPr>
      <w:r w:rsidRPr="007807D8">
        <w:rPr>
          <w:rFonts w:ascii="Times New Roman" w:hAnsi="Times New Roman" w:cs="Times New Roman"/>
          <w:b/>
          <w:sz w:val="24"/>
          <w:szCs w:val="24"/>
        </w:rPr>
        <w:t>Two of the Six Outcomes as per Reysen &amp; Katzarska-Miller</w:t>
      </w:r>
    </w:p>
    <w:p w:rsidR="0079197B" w:rsidRPr="007807D8" w:rsidRDefault="00102090" w:rsidP="007807D8">
      <w:pPr>
        <w:spacing w:after="0" w:line="480" w:lineRule="auto"/>
        <w:ind w:firstLine="720"/>
        <w:rPr>
          <w:rFonts w:ascii="Times New Roman" w:hAnsi="Times New Roman" w:cs="Times New Roman"/>
          <w:sz w:val="24"/>
          <w:szCs w:val="24"/>
        </w:rPr>
      </w:pPr>
      <w:r w:rsidRPr="007807D8">
        <w:rPr>
          <w:rFonts w:ascii="Times New Roman" w:hAnsi="Times New Roman" w:cs="Times New Roman"/>
          <w:sz w:val="24"/>
          <w:szCs w:val="24"/>
        </w:rPr>
        <w:t>In their article, ‘A model of global citizenship: Antecedents and outcomes’, these authors (Reysen &amp; Katzarska-Miller) have extensively explored the manner by which</w:t>
      </w:r>
      <w:r w:rsidR="00DE034A" w:rsidRPr="007807D8">
        <w:rPr>
          <w:rFonts w:ascii="Times New Roman" w:hAnsi="Times New Roman" w:cs="Times New Roman"/>
          <w:sz w:val="24"/>
          <w:szCs w:val="24"/>
        </w:rPr>
        <w:t>;</w:t>
      </w:r>
      <w:r w:rsidRPr="007807D8">
        <w:rPr>
          <w:rFonts w:ascii="Times New Roman" w:hAnsi="Times New Roman" w:cs="Times New Roman"/>
          <w:sz w:val="24"/>
          <w:szCs w:val="24"/>
        </w:rPr>
        <w:t xml:space="preserve"> social justice, intergroup </w:t>
      </w:r>
      <w:r w:rsidR="00146E5A" w:rsidRPr="007807D8">
        <w:rPr>
          <w:rFonts w:ascii="Times New Roman" w:hAnsi="Times New Roman" w:cs="Times New Roman"/>
          <w:sz w:val="24"/>
          <w:szCs w:val="24"/>
        </w:rPr>
        <w:t>empathy</w:t>
      </w:r>
      <w:r w:rsidRPr="007807D8">
        <w:rPr>
          <w:rFonts w:ascii="Times New Roman" w:hAnsi="Times New Roman" w:cs="Times New Roman"/>
          <w:sz w:val="24"/>
          <w:szCs w:val="24"/>
        </w:rPr>
        <w:t xml:space="preserve"> and helping, environmental sustainability, valuing diversity alongside </w:t>
      </w:r>
      <w:r w:rsidR="00146E5A" w:rsidRPr="007807D8">
        <w:rPr>
          <w:rFonts w:ascii="Times New Roman" w:hAnsi="Times New Roman" w:cs="Times New Roman"/>
          <w:sz w:val="24"/>
          <w:szCs w:val="24"/>
        </w:rPr>
        <w:t xml:space="preserve">the responsibility level of action for the benefit of the global community remain to be the six outcomes associated with becoming a global citizen. </w:t>
      </w:r>
      <w:r w:rsidR="001E2665" w:rsidRPr="007807D8">
        <w:rPr>
          <w:rFonts w:ascii="Times New Roman" w:hAnsi="Times New Roman" w:cs="Times New Roman"/>
          <w:sz w:val="24"/>
          <w:szCs w:val="24"/>
        </w:rPr>
        <w:t>Valuing diversity and social justice remain to be the most significant outcomes of the aforementioned six. Accordingly, valuing diversity refers to the creation of interest in, as well as appreciation for the varied world cultures</w:t>
      </w:r>
      <w:r w:rsidR="00DE034A" w:rsidRPr="007807D8">
        <w:rPr>
          <w:rFonts w:ascii="Times New Roman" w:hAnsi="Times New Roman" w:cs="Times New Roman"/>
          <w:sz w:val="24"/>
          <w:szCs w:val="24"/>
        </w:rPr>
        <w:t xml:space="preserve"> (Reysen &amp;Katzarska-Miller, 2013)</w:t>
      </w:r>
      <w:r w:rsidR="001E2665" w:rsidRPr="007807D8">
        <w:rPr>
          <w:rFonts w:ascii="Times New Roman" w:hAnsi="Times New Roman" w:cs="Times New Roman"/>
          <w:sz w:val="24"/>
          <w:szCs w:val="24"/>
        </w:rPr>
        <w:t xml:space="preserve">. On the </w:t>
      </w:r>
      <w:r w:rsidR="004C5A28" w:rsidRPr="007807D8">
        <w:rPr>
          <w:rFonts w:ascii="Times New Roman" w:hAnsi="Times New Roman" w:cs="Times New Roman"/>
          <w:sz w:val="24"/>
          <w:szCs w:val="24"/>
        </w:rPr>
        <w:t>other side</w:t>
      </w:r>
      <w:r w:rsidR="001E2665" w:rsidRPr="007807D8">
        <w:rPr>
          <w:rFonts w:ascii="Times New Roman" w:hAnsi="Times New Roman" w:cs="Times New Roman"/>
          <w:sz w:val="24"/>
          <w:szCs w:val="24"/>
        </w:rPr>
        <w:t xml:space="preserve">, social justice refers to that attitude that concerns both human rights and equitable together with fair treatment of every human being. It has to be noted that every race, religion and even ethnic group has its own set of beliefs and values, though these should not bar them from being </w:t>
      </w:r>
      <w:r w:rsidR="004C5A28" w:rsidRPr="007807D8">
        <w:rPr>
          <w:rFonts w:ascii="Times New Roman" w:hAnsi="Times New Roman" w:cs="Times New Roman"/>
          <w:sz w:val="24"/>
          <w:szCs w:val="24"/>
        </w:rPr>
        <w:t>treated as a human being</w:t>
      </w:r>
      <w:r w:rsidR="00DE034A" w:rsidRPr="007807D8">
        <w:rPr>
          <w:rFonts w:ascii="Times New Roman" w:hAnsi="Times New Roman" w:cs="Times New Roman"/>
          <w:sz w:val="24"/>
          <w:szCs w:val="24"/>
        </w:rPr>
        <w:t xml:space="preserve"> (Stucke, 2009)</w:t>
      </w:r>
      <w:r w:rsidR="004C5A28" w:rsidRPr="007807D8">
        <w:rPr>
          <w:rFonts w:ascii="Times New Roman" w:hAnsi="Times New Roman" w:cs="Times New Roman"/>
          <w:sz w:val="24"/>
          <w:szCs w:val="24"/>
        </w:rPr>
        <w:t xml:space="preserve">. </w:t>
      </w:r>
    </w:p>
    <w:p w:rsidR="00DA0FAB" w:rsidRPr="007807D8" w:rsidRDefault="0079197B" w:rsidP="007807D8">
      <w:pPr>
        <w:spacing w:after="0" w:line="480" w:lineRule="auto"/>
        <w:jc w:val="center"/>
        <w:rPr>
          <w:rFonts w:ascii="Times New Roman" w:hAnsi="Times New Roman" w:cs="Times New Roman"/>
          <w:b/>
          <w:sz w:val="24"/>
          <w:szCs w:val="24"/>
        </w:rPr>
      </w:pPr>
      <w:r w:rsidRPr="007807D8">
        <w:rPr>
          <w:rFonts w:ascii="Times New Roman" w:hAnsi="Times New Roman" w:cs="Times New Roman"/>
          <w:b/>
          <w:sz w:val="24"/>
          <w:szCs w:val="24"/>
        </w:rPr>
        <w:t>First Personal Example on Valuing Diversity</w:t>
      </w:r>
    </w:p>
    <w:p w:rsidR="0079197B" w:rsidRPr="007807D8" w:rsidRDefault="0079197B" w:rsidP="007807D8">
      <w:pPr>
        <w:spacing w:after="0" w:line="480" w:lineRule="auto"/>
        <w:ind w:firstLine="720"/>
        <w:rPr>
          <w:rFonts w:ascii="Times New Roman" w:hAnsi="Times New Roman" w:cs="Times New Roman"/>
          <w:sz w:val="24"/>
          <w:szCs w:val="24"/>
        </w:rPr>
      </w:pPr>
      <w:r w:rsidRPr="007807D8">
        <w:rPr>
          <w:rFonts w:ascii="Times New Roman" w:hAnsi="Times New Roman" w:cs="Times New Roman"/>
          <w:sz w:val="24"/>
          <w:szCs w:val="24"/>
        </w:rPr>
        <w:t xml:space="preserve">In my personal as well as professional life, I have </w:t>
      </w:r>
      <w:r w:rsidR="006106F4" w:rsidRPr="007807D8">
        <w:rPr>
          <w:rFonts w:ascii="Times New Roman" w:hAnsi="Times New Roman" w:cs="Times New Roman"/>
          <w:sz w:val="24"/>
          <w:szCs w:val="24"/>
        </w:rPr>
        <w:t>encountered people from diverse backgrounds; adequately proving me that this world has already become an increasingly multi-cultural environment.</w:t>
      </w:r>
      <w:r w:rsidR="00AF7453" w:rsidRPr="007807D8">
        <w:rPr>
          <w:rFonts w:ascii="Times New Roman" w:hAnsi="Times New Roman" w:cs="Times New Roman"/>
          <w:sz w:val="24"/>
          <w:szCs w:val="24"/>
        </w:rPr>
        <w:t xml:space="preserve"> For instance, while working in Australia, I first felt anxious in being in a new place and for the first time. Again, I also felt somehow nervous about working in a diverse </w:t>
      </w:r>
      <w:r w:rsidR="00AF7453" w:rsidRPr="007807D8">
        <w:rPr>
          <w:rFonts w:ascii="Times New Roman" w:hAnsi="Times New Roman" w:cs="Times New Roman"/>
          <w:sz w:val="24"/>
          <w:szCs w:val="24"/>
        </w:rPr>
        <w:lastRenderedPageBreak/>
        <w:t xml:space="preserve">cultural background, bearing in mind that I had a notion that there was the so-called the Australian culture and identity. </w:t>
      </w:r>
      <w:r w:rsidR="00962871" w:rsidRPr="007807D8">
        <w:rPr>
          <w:rFonts w:ascii="Times New Roman" w:hAnsi="Times New Roman" w:cs="Times New Roman"/>
          <w:sz w:val="24"/>
          <w:szCs w:val="24"/>
        </w:rPr>
        <w:t xml:space="preserve">However, after just a few days, I managed to adapt, and fortunately learned that this diversity was the most rewarding experience as it provided me with the opportunity to reflect on my own beliefs. </w:t>
      </w:r>
      <w:r w:rsidR="00AF7453" w:rsidRPr="007807D8">
        <w:rPr>
          <w:rFonts w:ascii="Times New Roman" w:hAnsi="Times New Roman" w:cs="Times New Roman"/>
          <w:sz w:val="24"/>
          <w:szCs w:val="24"/>
        </w:rPr>
        <w:t xml:space="preserve"> </w:t>
      </w:r>
    </w:p>
    <w:p w:rsidR="000C2246" w:rsidRDefault="00962871" w:rsidP="000C2246">
      <w:pPr>
        <w:spacing w:after="0" w:line="480" w:lineRule="auto"/>
        <w:jc w:val="center"/>
        <w:rPr>
          <w:rFonts w:ascii="Times New Roman" w:hAnsi="Times New Roman" w:cs="Times New Roman"/>
          <w:b/>
          <w:sz w:val="24"/>
          <w:szCs w:val="24"/>
        </w:rPr>
      </w:pPr>
      <w:r w:rsidRPr="007807D8">
        <w:rPr>
          <w:rFonts w:ascii="Times New Roman" w:hAnsi="Times New Roman" w:cs="Times New Roman"/>
          <w:b/>
          <w:sz w:val="24"/>
          <w:szCs w:val="24"/>
        </w:rPr>
        <w:t>Second Personal Example on Social Justice</w:t>
      </w:r>
    </w:p>
    <w:p w:rsidR="000C2246" w:rsidRPr="000C2246" w:rsidRDefault="000C2246" w:rsidP="00C72668">
      <w:pPr>
        <w:spacing w:after="0" w:line="480" w:lineRule="auto"/>
        <w:ind w:firstLine="720"/>
        <w:rPr>
          <w:rFonts w:ascii="Times New Roman" w:hAnsi="Times New Roman" w:cs="Times New Roman"/>
          <w:b/>
          <w:sz w:val="24"/>
          <w:szCs w:val="24"/>
        </w:rPr>
      </w:pPr>
      <w:r w:rsidRPr="000C2246">
        <w:rPr>
          <w:rFonts w:ascii="Times New Roman" w:hAnsi="Times New Roman" w:cs="Times New Roman"/>
          <w:sz w:val="24"/>
          <w:szCs w:val="24"/>
        </w:rPr>
        <w:t>While</w:t>
      </w:r>
      <w:r>
        <w:rPr>
          <w:rFonts w:ascii="Times New Roman" w:hAnsi="Times New Roman" w:cs="Times New Roman"/>
          <w:b/>
          <w:sz w:val="24"/>
          <w:szCs w:val="24"/>
        </w:rPr>
        <w:t xml:space="preserve"> </w:t>
      </w:r>
      <w:r w:rsidRPr="000C2246">
        <w:rPr>
          <w:rFonts w:ascii="Times New Roman" w:hAnsi="Times New Roman" w:cs="Times New Roman"/>
          <w:sz w:val="24"/>
          <w:szCs w:val="24"/>
        </w:rPr>
        <w:t>working</w:t>
      </w:r>
      <w:r>
        <w:rPr>
          <w:rFonts w:ascii="Times New Roman" w:hAnsi="Times New Roman" w:cs="Times New Roman"/>
          <w:sz w:val="24"/>
          <w:szCs w:val="24"/>
        </w:rPr>
        <w:t xml:space="preserve"> as a medical officer </w:t>
      </w:r>
      <w:r w:rsidR="00C64D42">
        <w:rPr>
          <w:rFonts w:ascii="Times New Roman" w:hAnsi="Times New Roman" w:cs="Times New Roman"/>
          <w:sz w:val="24"/>
          <w:szCs w:val="24"/>
        </w:rPr>
        <w:t>(in</w:t>
      </w:r>
      <w:r>
        <w:rPr>
          <w:rFonts w:ascii="Times New Roman" w:hAnsi="Times New Roman" w:cs="Times New Roman"/>
          <w:sz w:val="24"/>
          <w:szCs w:val="24"/>
        </w:rPr>
        <w:t xml:space="preserve"> the U.S Marine </w:t>
      </w:r>
      <w:r w:rsidR="00C64D42">
        <w:rPr>
          <w:rFonts w:ascii="Times New Roman" w:hAnsi="Times New Roman" w:cs="Times New Roman"/>
          <w:sz w:val="24"/>
          <w:szCs w:val="24"/>
        </w:rPr>
        <w:t xml:space="preserve">department) deployed in Afghanistan between the years 2017 and 2018, I came to realize that </w:t>
      </w:r>
      <w:r w:rsidR="00745C35">
        <w:rPr>
          <w:rFonts w:ascii="Times New Roman" w:hAnsi="Times New Roman" w:cs="Times New Roman"/>
          <w:sz w:val="24"/>
          <w:szCs w:val="24"/>
        </w:rPr>
        <w:t>globalization essentially influences the highly embraced citizenship notion. Notably, this sense is no longer universally perceived as only a concept that is state-related.</w:t>
      </w:r>
      <w:r w:rsidR="00057A8C">
        <w:rPr>
          <w:rFonts w:ascii="Times New Roman" w:hAnsi="Times New Roman" w:cs="Times New Roman"/>
          <w:sz w:val="24"/>
          <w:szCs w:val="24"/>
        </w:rPr>
        <w:t xml:space="preserve"> Just like any other American citizen, I had watched and comprehended the unraveling of Afghanistan with a deep sense of grief, guilt and even rage. In real sense, for years I have undergone the same feeling; even though, as I try to trace the responsibility lines of any civilian versus the veteran, I all end-up tangled. </w:t>
      </w:r>
      <w:r w:rsidR="00745C35">
        <w:rPr>
          <w:rFonts w:ascii="Times New Roman" w:hAnsi="Times New Roman" w:cs="Times New Roman"/>
          <w:sz w:val="24"/>
          <w:szCs w:val="24"/>
        </w:rPr>
        <w:t xml:space="preserve"> </w:t>
      </w:r>
      <w:r w:rsidR="00FA058C">
        <w:rPr>
          <w:rFonts w:ascii="Times New Roman" w:hAnsi="Times New Roman" w:cs="Times New Roman"/>
          <w:sz w:val="24"/>
          <w:szCs w:val="24"/>
        </w:rPr>
        <w:t>As a consequence, I have come to realize that the disparity between civilians and the service me</w:t>
      </w:r>
      <w:r w:rsidR="00A61639">
        <w:rPr>
          <w:rFonts w:ascii="Times New Roman" w:hAnsi="Times New Roman" w:cs="Times New Roman"/>
          <w:sz w:val="24"/>
          <w:szCs w:val="24"/>
        </w:rPr>
        <w:t>m</w:t>
      </w:r>
      <w:r w:rsidR="00FA058C">
        <w:rPr>
          <w:rFonts w:ascii="Times New Roman" w:hAnsi="Times New Roman" w:cs="Times New Roman"/>
          <w:sz w:val="24"/>
          <w:szCs w:val="24"/>
        </w:rPr>
        <w:t>bers continue to face a big gap.</w:t>
      </w:r>
      <w:r w:rsidR="000B696C">
        <w:rPr>
          <w:rFonts w:ascii="Times New Roman" w:hAnsi="Times New Roman" w:cs="Times New Roman"/>
          <w:sz w:val="24"/>
          <w:szCs w:val="24"/>
        </w:rPr>
        <w:t xml:space="preserve"> Therefore, I came up with a solution on </w:t>
      </w:r>
      <w:r w:rsidR="00141F1A">
        <w:rPr>
          <w:rFonts w:ascii="Times New Roman" w:hAnsi="Times New Roman" w:cs="Times New Roman"/>
          <w:sz w:val="24"/>
          <w:szCs w:val="24"/>
        </w:rPr>
        <w:t xml:space="preserve">the way forward, a phenomenon that I demonstrated a way by which an individual may become a global citizen by living up to al the societal ideals and through actions, together with a great commitment by the particular citizenry to the Americans civic life institutions. </w:t>
      </w:r>
      <w:r w:rsidR="00FA058C">
        <w:rPr>
          <w:rFonts w:ascii="Times New Roman" w:hAnsi="Times New Roman" w:cs="Times New Roman"/>
          <w:sz w:val="24"/>
          <w:szCs w:val="24"/>
        </w:rPr>
        <w:t xml:space="preserve"> </w:t>
      </w:r>
      <w:r w:rsidR="00C64D42">
        <w:rPr>
          <w:rFonts w:ascii="Times New Roman" w:hAnsi="Times New Roman" w:cs="Times New Roman"/>
          <w:sz w:val="24"/>
          <w:szCs w:val="24"/>
        </w:rPr>
        <w:t xml:space="preserve"> </w:t>
      </w:r>
      <w:r w:rsidRPr="000C2246">
        <w:rPr>
          <w:rFonts w:ascii="Times New Roman" w:hAnsi="Times New Roman" w:cs="Times New Roman"/>
          <w:b/>
          <w:sz w:val="24"/>
          <w:szCs w:val="24"/>
        </w:rPr>
        <w:t xml:space="preserve"> </w:t>
      </w:r>
    </w:p>
    <w:p w:rsidR="00B9025C" w:rsidRPr="007807D8" w:rsidRDefault="00B9025C" w:rsidP="007807D8">
      <w:pPr>
        <w:spacing w:after="0" w:line="480" w:lineRule="auto"/>
        <w:jc w:val="center"/>
        <w:rPr>
          <w:rFonts w:ascii="Times New Roman" w:hAnsi="Times New Roman" w:cs="Times New Roman"/>
          <w:b/>
          <w:sz w:val="24"/>
          <w:szCs w:val="24"/>
        </w:rPr>
      </w:pPr>
      <w:r w:rsidRPr="007807D8">
        <w:rPr>
          <w:rFonts w:ascii="Times New Roman" w:hAnsi="Times New Roman" w:cs="Times New Roman"/>
          <w:b/>
          <w:sz w:val="24"/>
          <w:szCs w:val="24"/>
        </w:rPr>
        <w:t>Education Courses explaining the Development of becoming a Global Citizen</w:t>
      </w:r>
    </w:p>
    <w:p w:rsidR="00962871" w:rsidRPr="007807D8" w:rsidRDefault="00B9025C" w:rsidP="007807D8">
      <w:pPr>
        <w:spacing w:after="0" w:line="480" w:lineRule="auto"/>
        <w:ind w:firstLine="720"/>
        <w:rPr>
          <w:rFonts w:ascii="Times New Roman" w:hAnsi="Times New Roman" w:cs="Times New Roman"/>
          <w:sz w:val="24"/>
          <w:szCs w:val="24"/>
        </w:rPr>
      </w:pPr>
      <w:r w:rsidRPr="007807D8">
        <w:rPr>
          <w:rFonts w:ascii="Times New Roman" w:hAnsi="Times New Roman" w:cs="Times New Roman"/>
          <w:sz w:val="24"/>
          <w:szCs w:val="24"/>
        </w:rPr>
        <w:t xml:space="preserve">The education fraternity uses the term global citizenship so as to promote global awareness as well as world-wide education. Conversely, businesses use it so as to emphasize their obligation to the so-called corporate social-responsibility alongside sustainability around the globe. </w:t>
      </w:r>
      <w:r w:rsidR="002C302B" w:rsidRPr="007807D8">
        <w:rPr>
          <w:rFonts w:ascii="Times New Roman" w:hAnsi="Times New Roman" w:cs="Times New Roman"/>
          <w:sz w:val="24"/>
          <w:szCs w:val="24"/>
        </w:rPr>
        <w:t xml:space="preserve">In my business course, I was able to realize that this concept has the ability to benefit both my personal and the organization brand, along with elevating the development and scope of </w:t>
      </w:r>
      <w:r w:rsidR="002C302B" w:rsidRPr="007807D8">
        <w:rPr>
          <w:rFonts w:ascii="Times New Roman" w:hAnsi="Times New Roman" w:cs="Times New Roman"/>
          <w:sz w:val="24"/>
          <w:szCs w:val="24"/>
        </w:rPr>
        <w:lastRenderedPageBreak/>
        <w:t xml:space="preserve">my work. Again, it had the potential of helping me connect with my colleagues and even building partnerships across the globe. </w:t>
      </w:r>
      <w:r w:rsidRPr="007807D8">
        <w:rPr>
          <w:rFonts w:ascii="Times New Roman" w:hAnsi="Times New Roman" w:cs="Times New Roman"/>
          <w:sz w:val="24"/>
          <w:szCs w:val="24"/>
        </w:rPr>
        <w:t xml:space="preserve"> </w:t>
      </w:r>
      <w:r w:rsidR="008E738E" w:rsidRPr="007807D8">
        <w:rPr>
          <w:rFonts w:ascii="Times New Roman" w:hAnsi="Times New Roman" w:cs="Times New Roman"/>
          <w:sz w:val="24"/>
          <w:szCs w:val="24"/>
        </w:rPr>
        <w:t xml:space="preserve"> </w:t>
      </w:r>
    </w:p>
    <w:p w:rsidR="009162B5" w:rsidRPr="007807D8" w:rsidRDefault="009162B5" w:rsidP="007807D8">
      <w:pPr>
        <w:spacing w:after="0" w:line="480" w:lineRule="auto"/>
        <w:jc w:val="center"/>
        <w:rPr>
          <w:rFonts w:ascii="Times New Roman" w:hAnsi="Times New Roman" w:cs="Times New Roman"/>
          <w:b/>
          <w:sz w:val="24"/>
          <w:szCs w:val="24"/>
        </w:rPr>
      </w:pPr>
      <w:r w:rsidRPr="007807D8">
        <w:rPr>
          <w:rFonts w:ascii="Times New Roman" w:hAnsi="Times New Roman" w:cs="Times New Roman"/>
          <w:b/>
          <w:sz w:val="24"/>
          <w:szCs w:val="24"/>
        </w:rPr>
        <w:t>Conclusion</w:t>
      </w:r>
    </w:p>
    <w:p w:rsidR="00EF7456" w:rsidRPr="007807D8" w:rsidRDefault="00EA0C92" w:rsidP="007807D8">
      <w:pPr>
        <w:spacing w:after="0" w:line="480" w:lineRule="auto"/>
        <w:ind w:firstLine="720"/>
        <w:rPr>
          <w:rFonts w:ascii="Times New Roman" w:hAnsi="Times New Roman" w:cs="Times New Roman"/>
          <w:sz w:val="24"/>
          <w:szCs w:val="24"/>
        </w:rPr>
      </w:pPr>
      <w:r w:rsidRPr="007807D8">
        <w:rPr>
          <w:rFonts w:ascii="Times New Roman" w:hAnsi="Times New Roman" w:cs="Times New Roman"/>
          <w:sz w:val="24"/>
          <w:szCs w:val="24"/>
        </w:rPr>
        <w:t>Notably, the exposure to world cultures has afforded people opportunities to grow global identities as the world becomes more and more interlinked. There are several antecedents as well as outcomes correlated with identifying with a high ordinate identity global citizen. As aforementioned, global citizenship may be described as the awareness and embracing of cultural diversity whilst facilitating social justice alongside sustainability, and a responsibility sense to act.</w:t>
      </w:r>
    </w:p>
    <w:p w:rsidR="007807D8" w:rsidRDefault="007807D8" w:rsidP="007807D8">
      <w:pPr>
        <w:spacing w:after="0" w:line="480" w:lineRule="auto"/>
        <w:jc w:val="center"/>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7807D8" w:rsidRDefault="007807D8" w:rsidP="007807D8">
      <w:pPr>
        <w:spacing w:after="0" w:line="480" w:lineRule="auto"/>
        <w:jc w:val="center"/>
        <w:rPr>
          <w:rFonts w:ascii="Times New Roman" w:hAnsi="Times New Roman" w:cs="Times New Roman"/>
          <w:b/>
          <w:sz w:val="24"/>
          <w:szCs w:val="24"/>
        </w:rPr>
      </w:pPr>
    </w:p>
    <w:p w:rsidR="00DE034A" w:rsidRPr="007807D8" w:rsidRDefault="00DE034A" w:rsidP="007807D8">
      <w:pPr>
        <w:spacing w:after="0" w:line="480" w:lineRule="auto"/>
        <w:jc w:val="center"/>
        <w:rPr>
          <w:rFonts w:ascii="Times New Roman" w:hAnsi="Times New Roman" w:cs="Times New Roman"/>
          <w:b/>
          <w:sz w:val="24"/>
          <w:szCs w:val="24"/>
        </w:rPr>
      </w:pPr>
      <w:r w:rsidRPr="007807D8">
        <w:rPr>
          <w:rFonts w:ascii="Times New Roman" w:hAnsi="Times New Roman" w:cs="Times New Roman"/>
          <w:b/>
          <w:sz w:val="24"/>
          <w:szCs w:val="24"/>
        </w:rPr>
        <w:lastRenderedPageBreak/>
        <w:t>References</w:t>
      </w:r>
    </w:p>
    <w:p w:rsidR="00DE034A" w:rsidRPr="007807D8" w:rsidRDefault="00DE034A" w:rsidP="007807D8">
      <w:pPr>
        <w:spacing w:after="0" w:line="480" w:lineRule="auto"/>
        <w:ind w:left="720" w:hanging="720"/>
        <w:rPr>
          <w:rFonts w:ascii="Times New Roman" w:hAnsi="Times New Roman" w:cs="Times New Roman"/>
          <w:sz w:val="24"/>
          <w:szCs w:val="24"/>
        </w:rPr>
      </w:pPr>
      <w:r w:rsidRPr="007807D8">
        <w:rPr>
          <w:rFonts w:ascii="Times New Roman" w:hAnsi="Times New Roman" w:cs="Times New Roman"/>
          <w:sz w:val="24"/>
          <w:szCs w:val="24"/>
        </w:rPr>
        <w:t xml:space="preserve">Banks, J. A. (2014). Diversity, group identity, and citizenship education in a global age. </w:t>
      </w:r>
      <w:r w:rsidRPr="007807D8">
        <w:rPr>
          <w:rFonts w:ascii="Times New Roman" w:hAnsi="Times New Roman" w:cs="Times New Roman"/>
          <w:i/>
          <w:sz w:val="24"/>
          <w:szCs w:val="24"/>
        </w:rPr>
        <w:t>Journal of Education, 194</w:t>
      </w:r>
      <w:r w:rsidRPr="007807D8">
        <w:rPr>
          <w:rFonts w:ascii="Times New Roman" w:hAnsi="Times New Roman" w:cs="Times New Roman"/>
          <w:sz w:val="24"/>
          <w:szCs w:val="24"/>
        </w:rPr>
        <w:t>(3), 1-12.</w:t>
      </w:r>
    </w:p>
    <w:p w:rsidR="00DE034A" w:rsidRPr="007807D8" w:rsidRDefault="00DE034A" w:rsidP="007807D8">
      <w:pPr>
        <w:spacing w:after="0" w:line="480" w:lineRule="auto"/>
        <w:ind w:left="720" w:hanging="720"/>
        <w:rPr>
          <w:rFonts w:ascii="Times New Roman" w:hAnsi="Times New Roman" w:cs="Times New Roman"/>
          <w:sz w:val="24"/>
          <w:szCs w:val="24"/>
        </w:rPr>
      </w:pPr>
      <w:r w:rsidRPr="007807D8">
        <w:rPr>
          <w:rFonts w:ascii="Times New Roman" w:hAnsi="Times New Roman" w:cs="Times New Roman"/>
          <w:sz w:val="24"/>
          <w:szCs w:val="24"/>
        </w:rPr>
        <w:t xml:space="preserve">Reysen, S., &amp;Katzarska-Miller, I. (2013). A model of global citizenship: Antecedents and outcomes. </w:t>
      </w:r>
      <w:r w:rsidRPr="007807D8">
        <w:rPr>
          <w:rFonts w:ascii="Times New Roman" w:hAnsi="Times New Roman" w:cs="Times New Roman"/>
          <w:i/>
          <w:iCs/>
          <w:sz w:val="24"/>
          <w:szCs w:val="24"/>
        </w:rPr>
        <w:t>International Journal of Psychology</w:t>
      </w:r>
      <w:r w:rsidRPr="007807D8">
        <w:rPr>
          <w:rFonts w:ascii="Times New Roman" w:hAnsi="Times New Roman" w:cs="Times New Roman"/>
          <w:sz w:val="24"/>
          <w:szCs w:val="24"/>
        </w:rPr>
        <w:t xml:space="preserve">, </w:t>
      </w:r>
      <w:r w:rsidRPr="007807D8">
        <w:rPr>
          <w:rFonts w:ascii="Times New Roman" w:hAnsi="Times New Roman" w:cs="Times New Roman"/>
          <w:i/>
          <w:iCs/>
          <w:sz w:val="24"/>
          <w:szCs w:val="24"/>
        </w:rPr>
        <w:t>48</w:t>
      </w:r>
      <w:r w:rsidRPr="007807D8">
        <w:rPr>
          <w:rFonts w:ascii="Times New Roman" w:hAnsi="Times New Roman" w:cs="Times New Roman"/>
          <w:sz w:val="24"/>
          <w:szCs w:val="24"/>
        </w:rPr>
        <w:t>(5), 858-870. doi:10.1080/00207594.2012.701749</w:t>
      </w:r>
    </w:p>
    <w:p w:rsidR="00DE034A" w:rsidRPr="007807D8" w:rsidRDefault="00DE034A" w:rsidP="007807D8">
      <w:pPr>
        <w:spacing w:after="0" w:line="480" w:lineRule="auto"/>
        <w:ind w:left="720" w:hanging="720"/>
        <w:rPr>
          <w:rFonts w:ascii="Times New Roman" w:hAnsi="Times New Roman" w:cs="Times New Roman"/>
          <w:sz w:val="24"/>
          <w:szCs w:val="24"/>
        </w:rPr>
      </w:pPr>
      <w:r w:rsidRPr="007807D8">
        <w:rPr>
          <w:rFonts w:ascii="Times New Roman" w:hAnsi="Times New Roman" w:cs="Times New Roman"/>
          <w:sz w:val="24"/>
          <w:szCs w:val="24"/>
        </w:rPr>
        <w:t>Stucke, K. (Writer). (2009). Globalization at a crossroads</w:t>
      </w:r>
      <w:hyperlink r:id="rId6" w:tgtFrame="_blank" w:history="1"/>
      <w:r w:rsidRPr="007807D8">
        <w:rPr>
          <w:rFonts w:ascii="Times New Roman" w:hAnsi="Times New Roman" w:cs="Times New Roman"/>
          <w:sz w:val="24"/>
          <w:szCs w:val="24"/>
        </w:rPr>
        <w:t xml:space="preserve"> [Series episode]. In M. Stucke&amp;Claudin, C. (Executive Producers), </w:t>
      </w:r>
      <w:r w:rsidRPr="007807D8">
        <w:rPr>
          <w:rFonts w:ascii="Times New Roman" w:hAnsi="Times New Roman" w:cs="Times New Roman"/>
          <w:i/>
          <w:iCs/>
          <w:sz w:val="24"/>
          <w:szCs w:val="24"/>
        </w:rPr>
        <w:t>Global issues.</w:t>
      </w:r>
      <w:r w:rsidRPr="007807D8">
        <w:rPr>
          <w:rFonts w:ascii="Times New Roman" w:hAnsi="Times New Roman" w:cs="Times New Roman"/>
          <w:sz w:val="24"/>
          <w:szCs w:val="24"/>
        </w:rPr>
        <w:t xml:space="preserve"> Retrieved from </w:t>
      </w:r>
      <w:hyperlink r:id="rId7" w:history="1">
        <w:r w:rsidRPr="007807D8">
          <w:rPr>
            <w:rStyle w:val="Hyperlink"/>
            <w:rFonts w:ascii="Times New Roman" w:hAnsi="Times New Roman" w:cs="Times New Roman"/>
            <w:sz w:val="24"/>
            <w:szCs w:val="24"/>
          </w:rPr>
          <w:t>https://fod.infobase.com/OnDemandEmbed.aspx?token=39350&amp;wID=100753&amp;plt=FOD&amp;loid=0&amp;w=640&amp;h=480&amp;fWidth=660&amp;fHeight=530</w:t>
        </w:r>
      </w:hyperlink>
    </w:p>
    <w:p w:rsidR="00DE034A" w:rsidRPr="007807D8" w:rsidRDefault="00DE034A" w:rsidP="007807D8">
      <w:pPr>
        <w:spacing w:after="0" w:line="480" w:lineRule="auto"/>
        <w:rPr>
          <w:rFonts w:ascii="Times New Roman" w:hAnsi="Times New Roman" w:cs="Times New Roman"/>
          <w:sz w:val="24"/>
          <w:szCs w:val="24"/>
        </w:rPr>
      </w:pPr>
    </w:p>
    <w:sectPr w:rsidR="00DE034A" w:rsidRPr="007807D8" w:rsidSect="00EF745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1287" w:rsidRDefault="00731287" w:rsidP="00EF7456">
      <w:pPr>
        <w:spacing w:after="0" w:line="240" w:lineRule="auto"/>
      </w:pPr>
      <w:r>
        <w:separator/>
      </w:r>
    </w:p>
  </w:endnote>
  <w:endnote w:type="continuationSeparator" w:id="1">
    <w:p w:rsidR="00731287" w:rsidRDefault="00731287" w:rsidP="00EF74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1287" w:rsidRDefault="00731287" w:rsidP="00EF7456">
      <w:pPr>
        <w:spacing w:after="0" w:line="240" w:lineRule="auto"/>
      </w:pPr>
      <w:r>
        <w:separator/>
      </w:r>
    </w:p>
  </w:footnote>
  <w:footnote w:type="continuationSeparator" w:id="1">
    <w:p w:rsidR="00731287" w:rsidRDefault="00731287" w:rsidP="00EF74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70962"/>
      <w:docPartObj>
        <w:docPartGallery w:val="Page Numbers (Top of Page)"/>
        <w:docPartUnique/>
      </w:docPartObj>
    </w:sdtPr>
    <w:sdtContent>
      <w:p w:rsidR="00DE034A" w:rsidRDefault="00DE034A" w:rsidP="00EF7456">
        <w:pPr>
          <w:pStyle w:val="Header"/>
          <w:spacing w:line="480" w:lineRule="auto"/>
        </w:pPr>
        <w:r w:rsidRPr="00EF7456">
          <w:rPr>
            <w:rFonts w:ascii="Times New Roman" w:hAnsi="Times New Roman" w:cs="Times New Roman"/>
            <w:sz w:val="24"/>
            <w:szCs w:val="24"/>
          </w:rPr>
          <w:t xml:space="preserve">SHORTENED TITLE </w:t>
        </w:r>
        <w:r>
          <w:rPr>
            <w:rFonts w:ascii="Times New Roman" w:hAnsi="Times New Roman" w:cs="Times New Roman"/>
            <w:sz w:val="24"/>
            <w:szCs w:val="24"/>
          </w:rPr>
          <w:t xml:space="preserve">                                                                                                                     </w:t>
        </w:r>
        <w:r w:rsidR="003C274E" w:rsidRPr="00EF7456">
          <w:rPr>
            <w:rFonts w:ascii="Times New Roman" w:hAnsi="Times New Roman" w:cs="Times New Roman"/>
            <w:sz w:val="24"/>
            <w:szCs w:val="24"/>
          </w:rPr>
          <w:fldChar w:fldCharType="begin"/>
        </w:r>
        <w:r w:rsidRPr="00EF7456">
          <w:rPr>
            <w:rFonts w:ascii="Times New Roman" w:hAnsi="Times New Roman" w:cs="Times New Roman"/>
            <w:sz w:val="24"/>
            <w:szCs w:val="24"/>
          </w:rPr>
          <w:instrText xml:space="preserve"> PAGE   \* MERGEFORMAT </w:instrText>
        </w:r>
        <w:r w:rsidR="003C274E" w:rsidRPr="00EF7456">
          <w:rPr>
            <w:rFonts w:ascii="Times New Roman" w:hAnsi="Times New Roman" w:cs="Times New Roman"/>
            <w:sz w:val="24"/>
            <w:szCs w:val="24"/>
          </w:rPr>
          <w:fldChar w:fldCharType="separate"/>
        </w:r>
        <w:r w:rsidR="000C74C0">
          <w:rPr>
            <w:rFonts w:ascii="Times New Roman" w:hAnsi="Times New Roman" w:cs="Times New Roman"/>
            <w:noProof/>
            <w:sz w:val="24"/>
            <w:szCs w:val="24"/>
          </w:rPr>
          <w:t>2</w:t>
        </w:r>
        <w:r w:rsidR="003C274E" w:rsidRPr="00EF7456">
          <w:rPr>
            <w:rFonts w:ascii="Times New Roman" w:hAnsi="Times New Roman" w:cs="Times New Roman"/>
            <w:sz w:val="24"/>
            <w:szCs w:val="24"/>
          </w:rPr>
          <w:fldChar w:fldCharType="end"/>
        </w:r>
      </w:p>
    </w:sdtContent>
  </w:sdt>
  <w:p w:rsidR="00DE034A" w:rsidRDefault="00DE034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70970"/>
      <w:docPartObj>
        <w:docPartGallery w:val="Page Numbers (Top of Page)"/>
        <w:docPartUnique/>
      </w:docPartObj>
    </w:sdtPr>
    <w:sdtContent>
      <w:p w:rsidR="00DE034A" w:rsidRDefault="00DE034A" w:rsidP="00EF7456">
        <w:pPr>
          <w:pStyle w:val="Header"/>
          <w:spacing w:line="480" w:lineRule="auto"/>
          <w:jc w:val="right"/>
        </w:pPr>
        <w:r w:rsidRPr="00EF7456">
          <w:rPr>
            <w:rFonts w:ascii="Times New Roman" w:hAnsi="Times New Roman" w:cs="Times New Roman"/>
            <w:sz w:val="24"/>
            <w:szCs w:val="24"/>
          </w:rPr>
          <w:t xml:space="preserve">Running Head: SHORTENED TITLE </w:t>
        </w:r>
        <w:r>
          <w:rPr>
            <w:rFonts w:ascii="Times New Roman" w:hAnsi="Times New Roman" w:cs="Times New Roman"/>
            <w:sz w:val="24"/>
            <w:szCs w:val="24"/>
          </w:rPr>
          <w:t xml:space="preserve">                                                                                           </w:t>
        </w:r>
        <w:r w:rsidR="003C274E" w:rsidRPr="00EF7456">
          <w:rPr>
            <w:rFonts w:ascii="Times New Roman" w:hAnsi="Times New Roman" w:cs="Times New Roman"/>
            <w:sz w:val="24"/>
            <w:szCs w:val="24"/>
          </w:rPr>
          <w:fldChar w:fldCharType="begin"/>
        </w:r>
        <w:r w:rsidRPr="00EF7456">
          <w:rPr>
            <w:rFonts w:ascii="Times New Roman" w:hAnsi="Times New Roman" w:cs="Times New Roman"/>
            <w:sz w:val="24"/>
            <w:szCs w:val="24"/>
          </w:rPr>
          <w:instrText xml:space="preserve"> PAGE   \* MERGEFORMAT </w:instrText>
        </w:r>
        <w:r w:rsidR="003C274E" w:rsidRPr="00EF7456">
          <w:rPr>
            <w:rFonts w:ascii="Times New Roman" w:hAnsi="Times New Roman" w:cs="Times New Roman"/>
            <w:sz w:val="24"/>
            <w:szCs w:val="24"/>
          </w:rPr>
          <w:fldChar w:fldCharType="separate"/>
        </w:r>
        <w:r w:rsidR="000C74C0">
          <w:rPr>
            <w:rFonts w:ascii="Times New Roman" w:hAnsi="Times New Roman" w:cs="Times New Roman"/>
            <w:noProof/>
            <w:sz w:val="24"/>
            <w:szCs w:val="24"/>
          </w:rPr>
          <w:t>1</w:t>
        </w:r>
        <w:r w:rsidR="003C274E" w:rsidRPr="00EF7456">
          <w:rPr>
            <w:rFonts w:ascii="Times New Roman" w:hAnsi="Times New Roman" w:cs="Times New Roman"/>
            <w:sz w:val="24"/>
            <w:szCs w:val="24"/>
          </w:rPr>
          <w:fldChar w:fldCharType="end"/>
        </w:r>
      </w:p>
    </w:sdtContent>
  </w:sdt>
  <w:p w:rsidR="00DE034A" w:rsidRDefault="00DE034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46483"/>
    <w:rsid w:val="00057A8C"/>
    <w:rsid w:val="000B696C"/>
    <w:rsid w:val="000C2246"/>
    <w:rsid w:val="000C74C0"/>
    <w:rsid w:val="00102090"/>
    <w:rsid w:val="00141F1A"/>
    <w:rsid w:val="00146E5A"/>
    <w:rsid w:val="001807F9"/>
    <w:rsid w:val="001A16FE"/>
    <w:rsid w:val="001E2665"/>
    <w:rsid w:val="001F2D02"/>
    <w:rsid w:val="002C302B"/>
    <w:rsid w:val="002E0F14"/>
    <w:rsid w:val="00322AB0"/>
    <w:rsid w:val="003C274E"/>
    <w:rsid w:val="003E1B43"/>
    <w:rsid w:val="00407F62"/>
    <w:rsid w:val="004631C4"/>
    <w:rsid w:val="004C5A28"/>
    <w:rsid w:val="0054596D"/>
    <w:rsid w:val="0056102C"/>
    <w:rsid w:val="005D469D"/>
    <w:rsid w:val="00602EE2"/>
    <w:rsid w:val="006106F4"/>
    <w:rsid w:val="00646483"/>
    <w:rsid w:val="00697A78"/>
    <w:rsid w:val="006A72D4"/>
    <w:rsid w:val="00704A5E"/>
    <w:rsid w:val="00731287"/>
    <w:rsid w:val="00745C35"/>
    <w:rsid w:val="007807D8"/>
    <w:rsid w:val="0079197B"/>
    <w:rsid w:val="00792FE7"/>
    <w:rsid w:val="00842BF1"/>
    <w:rsid w:val="00882295"/>
    <w:rsid w:val="008E738E"/>
    <w:rsid w:val="009162B5"/>
    <w:rsid w:val="009528EB"/>
    <w:rsid w:val="00962871"/>
    <w:rsid w:val="009A446E"/>
    <w:rsid w:val="009B0E3E"/>
    <w:rsid w:val="009E746D"/>
    <w:rsid w:val="00A61639"/>
    <w:rsid w:val="00A92E29"/>
    <w:rsid w:val="00AF7453"/>
    <w:rsid w:val="00B9025C"/>
    <w:rsid w:val="00BB3A02"/>
    <w:rsid w:val="00C64D42"/>
    <w:rsid w:val="00C72668"/>
    <w:rsid w:val="00CE3C98"/>
    <w:rsid w:val="00D25225"/>
    <w:rsid w:val="00DA0FAB"/>
    <w:rsid w:val="00DE034A"/>
    <w:rsid w:val="00EA0C92"/>
    <w:rsid w:val="00EF7456"/>
    <w:rsid w:val="00F43129"/>
    <w:rsid w:val="00F44539"/>
    <w:rsid w:val="00FA05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F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456"/>
  </w:style>
  <w:style w:type="paragraph" w:styleId="Footer">
    <w:name w:val="footer"/>
    <w:basedOn w:val="Normal"/>
    <w:link w:val="FooterChar"/>
    <w:uiPriority w:val="99"/>
    <w:semiHidden/>
    <w:unhideWhenUsed/>
    <w:rsid w:val="00EF745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F7456"/>
  </w:style>
  <w:style w:type="character" w:styleId="Hyperlink">
    <w:name w:val="Hyperlink"/>
    <w:basedOn w:val="DefaultParagraphFont"/>
    <w:uiPriority w:val="99"/>
    <w:unhideWhenUsed/>
    <w:rsid w:val="00704A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fod.infobase.com/OnDemandEmbed.aspx?token=39350&amp;wID=100753&amp;plt=FOD&amp;loid=0&amp;w=640&amp;h=480&amp;fWidth=660&amp;fHeight=53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d.infobase.com/OnDemandEmbed.aspx?token=39350&amp;wID=100753&amp;plt=FOD&amp;loid=0&amp;w=640&amp;h=480&amp;fWidth=660&amp;fHeight=53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1428</Words>
  <Characters>8141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jamnet</dc:creator>
  <cp:lastModifiedBy>comp 4</cp:lastModifiedBy>
  <cp:revision>2</cp:revision>
  <dcterms:created xsi:type="dcterms:W3CDTF">2018-09-04T20:46:00Z</dcterms:created>
  <dcterms:modified xsi:type="dcterms:W3CDTF">2018-09-04T20:46:00Z</dcterms:modified>
</cp:coreProperties>
</file>